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13" w:rsidRPr="00E27013" w:rsidRDefault="00E27013" w:rsidP="00E27013">
      <w:pPr>
        <w:shd w:val="clear" w:color="auto" w:fill="FFFFFF"/>
        <w:spacing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СООБЩЕНИЕ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о проведении независимой антикоррупционной экспертизы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Департамент культуры и туризма Новгородской области сообщает о проведении независимой антикоррупционной экспертизы проекта постановления департамента культуры и туризма Новгородской области «О внесении изменений в Административный регламент </w:t>
      </w:r>
      <w:proofErr w:type="gram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по  предоставлению</w:t>
      </w:r>
      <w:proofErr w:type="gram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муниципальными архивами государственной услуги в сфере переданного полномочия Новгородской области по предоставлению информации на основе архивных документов, относящихся к областной собственности, хранящихся в муниципальных архивах».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Независимая антикоррупционная экспертиза может проводиться юридическими и физическими лицами, аккредитованными Министерством юстиции Российской Федерации в качестве независимых экспертов, уполномоченных на проведение экспертизы проектов нормативных правовых актов и иных документов на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коррупциогенность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По результатам проведения независимой антикоррупционной экспертизы, в случае выявления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коррупциогенных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факторов оформляется заключение, в котором указываются выявленные в проекте постановления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коррупциогенные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факторы и предлагаются способы их устранения.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Заключение направляется в департамент культуры и туризма Новгородской области по почте (по адресу: 173000, Великий Новгород, ул. Большая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Власьевская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, д. 3), курьерским способом, либо в виде электронного документа (e-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mail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: kulturanov53@mail.ru, ov118@yandex.ru). Тел. (8162) 777-363,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Штрейс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Ольга Владимировна, начальник отдела организации использования архивных документов и информационных услуг архивного управления департамента культуры и туризма Новгородской области.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Дата начала приема заключений по результатам независимой антикоррупционной экспертизы – 25 августа 2015 года, дата окончания приема заключений по результатам независимой антикоррупционной экспертизы – 09 сентября 2015 года.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Независимая антикоррупционная экспертиза проводится за счёт собственных средств юридических и физических лиц, проводящих независимую антикоррупционную экспертизу.</w:t>
      </w: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bookmarkStart w:id="0" w:name="_GoBack"/>
      <w:bookmarkEnd w:id="0"/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СООБЩЕНИЕ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о проведении общественного обсуждения проекта постановления департамента культуры и туризма Новгородской области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 соответствии с постановлением департамента культуры и туризма Новгородской области от 21.08.2014 №6 «Об утверждении Порядка общественного обсуждения проектов нормативных правовых актов департамента культуры и туризма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межведомственных характер», департамент  культуры и туризма  Новгородской области сообщает о проведении общественного обсуждения проекта постановления департамента культуры и туризма Новгородской области «О внесении изменений в Административный регламент по  предоставлению муниципальными архивами государственной услуги в сфере переданного полномочия Новгородской области по предоставлению информации на основе архивных документов, относящихся к областной собственности, хранящихся в муниципальных архивах».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  размещен на официальном сайте департамента  культуры и туризма Новгородской области в информационно-телекоммуникационной сети Интернет </w:t>
      </w:r>
      <w:hyperlink r:id="rId4" w:history="1">
        <w:r w:rsidRPr="00E27013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25.08.2015. Срок общественного обсуждения проекта с 25.08.2015 по 09.09.2015.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Замечания и предложения по проекту постановления направляются в департамент культуры и туризма Новгородской области по почте (по адресу: 173007, Великий Новгород, ул. Большая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Власьевская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, д.3), курьерским способом, либо в виде электронного документа (e-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mail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: kulturanov53@mail.ru, ov118@yandex.ru). </w:t>
      </w: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lastRenderedPageBreak/>
        <w:t xml:space="preserve">Тел. (8162) 777-363, </w:t>
      </w:r>
      <w:proofErr w:type="spell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Штрейс</w:t>
      </w:r>
      <w:proofErr w:type="spell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Ольга Владимировна, начальник отдела организации использования архивных документов и информационных услуг архивного управления департамента культуры и туризма Новгородской области.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ПОЯСНИТЕЛЬНАЯ ЗАПИСКА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к проекту постановлению департамента культуры и туризма Новгородской области «О внесении изменений в Административный регламент по предоставлению муниципальными архивами государственной </w:t>
      </w:r>
      <w:proofErr w:type="gramStart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услуги  в</w:t>
      </w:r>
      <w:proofErr w:type="gramEnd"/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 xml:space="preserve"> сфере переданного полномочия Новгородской области по предоставлению информации на основе архивных документов, относящихся к областной собственности, хранящихся в муниципальных архивах»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 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 департамента культуры и туризма Новгородской области «О внесении изменений в Административный регламент по  предоставлению муниципальными архивами государственной услуги  в сфере переданного полномочия Новгородской области по предоставлению информации на основе архивных документов, относящихся к областной собственности, хранящихся в муниципальных архивах» (далее проект) разработан в соответствии с требованиями Федерального закона от 27 июля 2010 года № 210-ФЗ «Об организации предоставления государственных и муниципальных услуг», постановления Администрации Новгородской области от 11.07.2011 № 306 «Об утверждении порядков разработки и утверждения административных регламентов предоставления государственных услуг и проведения экспертизы административных регламентов предоставления государственных услуг».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Проект постановления подготовлен в связи с необходимостью исключения из административного регламента по предоставлению муниципальными архивами государственной услуги в сфере переданного полномочия Новгородской области по предоставлению информации на основе архивных документов, относящихся к областной собственности, хранящихся в муниципальных архивах (далее административный регламент) подраздела «Перечень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Федерации» в соответствии с принятием постановления Правительства Новгородской области от 26.02.2015 № 68 «О внесении изменений в порядок разработки и утверждения административных регламентов предоставления государственных услуг».</w:t>
      </w:r>
    </w:p>
    <w:p w:rsidR="00E27013" w:rsidRPr="00E27013" w:rsidRDefault="00E27013" w:rsidP="00E27013">
      <w:pPr>
        <w:shd w:val="clear" w:color="auto" w:fill="FFFFFF"/>
        <w:spacing w:before="100"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Кроме того, проектом предусмотрено дополнение административного регламента требованиями к обеспечению условий доступности предоставления государственной услуги для инвалидов и других маломобильных групп населения.</w:t>
      </w:r>
    </w:p>
    <w:p w:rsidR="00E27013" w:rsidRPr="00E27013" w:rsidRDefault="00E27013" w:rsidP="00E27013">
      <w:pPr>
        <w:shd w:val="clear" w:color="auto" w:fill="FFFFFF"/>
        <w:spacing w:beforeAutospacing="1" w:after="100" w:afterAutospacing="1" w:line="225" w:lineRule="atLeast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Текст настоящего проекта постановления размещен на              официальном сайте департамента культуры и туризма Новгородской             области в информационно-телекоммуникационной сети «Интернет» </w:t>
      </w:r>
      <w:hyperlink r:id="rId5" w:history="1">
        <w:r w:rsidRPr="00E27013">
          <w:rPr>
            <w:rFonts w:ascii="Tahoma" w:eastAsia="Times New Roman" w:hAnsi="Tahoma" w:cs="Tahoma"/>
            <w:color w:val="666666"/>
            <w:sz w:val="18"/>
            <w:szCs w:val="18"/>
            <w:u w:val="single"/>
            <w:lang w:eastAsia="ru-RU"/>
          </w:rPr>
          <w:t>www.culture.novreg.ru</w:t>
        </w:r>
      </w:hyperlink>
      <w:r w:rsidRPr="00E27013">
        <w:rPr>
          <w:rFonts w:ascii="Tahoma" w:eastAsia="Times New Roman" w:hAnsi="Tahoma" w:cs="Tahoma"/>
          <w:color w:val="666666"/>
          <w:sz w:val="18"/>
          <w:szCs w:val="18"/>
          <w:lang w:eastAsia="ru-RU"/>
        </w:rPr>
        <w:t>25.08.2015.</w:t>
      </w:r>
    </w:p>
    <w:p w:rsidR="00CF6390" w:rsidRDefault="00CF6390"/>
    <w:sectPr w:rsidR="00CF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AF"/>
    <w:rsid w:val="009A12AF"/>
    <w:rsid w:val="009E06F6"/>
    <w:rsid w:val="00CF6390"/>
    <w:rsid w:val="00E2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6ADB8-C24B-4B58-85EA-01CBD5B8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013"/>
    <w:rPr>
      <w:b/>
      <w:bCs/>
    </w:rPr>
  </w:style>
  <w:style w:type="paragraph" w:customStyle="1" w:styleId="a10">
    <w:name w:val="a1"/>
    <w:basedOn w:val="a"/>
    <w:rsid w:val="00E2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7013"/>
    <w:rPr>
      <w:color w:val="0000FF"/>
      <w:u w:val="single"/>
    </w:rPr>
  </w:style>
  <w:style w:type="paragraph" w:customStyle="1" w:styleId="consplusnormal">
    <w:name w:val="consplusnormal"/>
    <w:basedOn w:val="a"/>
    <w:rsid w:val="00E2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lture.novreg.ru/" TargetMode="External"/><Relationship Id="rId4" Type="http://schemas.openxmlformats.org/officeDocument/2006/relationships/hyperlink" Target="http://www.culture.nov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2019-11-30T15:17:00Z</dcterms:created>
  <dcterms:modified xsi:type="dcterms:W3CDTF">2019-11-30T15:17:00Z</dcterms:modified>
</cp:coreProperties>
</file>